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97E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4 </w:t>
      </w:r>
    </w:p>
    <w:p w:rsidR="007E697E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дополнительному соглашению 1</w:t>
      </w:r>
    </w:p>
    <w:p w:rsidR="007E697E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от 30.01.2017</w:t>
      </w:r>
    </w:p>
    <w:p w:rsidR="007E697E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D1717" w:rsidRPr="00920907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20907">
        <w:rPr>
          <w:rFonts w:ascii="Times New Roman" w:hAnsi="Times New Roman"/>
          <w:sz w:val="20"/>
          <w:szCs w:val="20"/>
        </w:rPr>
        <w:t xml:space="preserve">Приложение </w:t>
      </w:r>
      <w:r w:rsidR="002D27C5">
        <w:rPr>
          <w:rFonts w:ascii="Times New Roman" w:hAnsi="Times New Roman"/>
          <w:sz w:val="20"/>
          <w:szCs w:val="20"/>
        </w:rPr>
        <w:t>6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>Ханты-Мансийского автономного округа – Югры на 201</w:t>
      </w:r>
      <w:r w:rsidR="00467663">
        <w:rPr>
          <w:rFonts w:ascii="Times New Roman" w:hAnsi="Times New Roman"/>
          <w:sz w:val="20"/>
        </w:rPr>
        <w:t>7</w:t>
      </w:r>
      <w:r w:rsidRPr="00920907">
        <w:rPr>
          <w:rFonts w:ascii="Times New Roman" w:hAnsi="Times New Roman"/>
          <w:sz w:val="20"/>
        </w:rPr>
        <w:t xml:space="preserve"> год</w:t>
      </w:r>
    </w:p>
    <w:p w:rsidR="00192807" w:rsidRDefault="005D1717" w:rsidP="00826194">
      <w:pPr>
        <w:suppressAutoHyphens/>
        <w:spacing w:after="0" w:line="240" w:lineRule="auto"/>
        <w:ind w:firstLine="708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920907">
        <w:rPr>
          <w:rFonts w:ascii="Times New Roman" w:hAnsi="Times New Roman"/>
          <w:sz w:val="20"/>
        </w:rPr>
        <w:t>о</w:t>
      </w:r>
      <w:r w:rsidRPr="00920907">
        <w:rPr>
          <w:rFonts w:ascii="Times New Roman" w:hAnsi="Times New Roman"/>
          <w:sz w:val="20"/>
        </w:rPr>
        <w:t>т</w:t>
      </w:r>
      <w:r w:rsidR="00920907" w:rsidRPr="00920907">
        <w:rPr>
          <w:rFonts w:ascii="Times New Roman" w:hAnsi="Times New Roman"/>
          <w:sz w:val="20"/>
        </w:rPr>
        <w:t xml:space="preserve"> </w:t>
      </w:r>
      <w:r w:rsidR="002D27C5">
        <w:rPr>
          <w:rFonts w:ascii="Times New Roman" w:hAnsi="Times New Roman"/>
          <w:sz w:val="20"/>
        </w:rPr>
        <w:t>29.12</w:t>
      </w:r>
      <w:r w:rsidRPr="00920907">
        <w:rPr>
          <w:rFonts w:ascii="Times New Roman" w:hAnsi="Times New Roman"/>
          <w:sz w:val="20"/>
        </w:rPr>
        <w:t>.201</w:t>
      </w:r>
      <w:r w:rsidR="002D27C5">
        <w:rPr>
          <w:rFonts w:ascii="Times New Roman" w:hAnsi="Times New Roman"/>
          <w:sz w:val="20"/>
        </w:rPr>
        <w:t>6</w:t>
      </w:r>
    </w:p>
    <w:p w:rsidR="002D27C5" w:rsidRPr="00920907" w:rsidRDefault="002D27C5" w:rsidP="00826194">
      <w:pPr>
        <w:suppressAutoHyphens/>
        <w:spacing w:after="0" w:line="240" w:lineRule="auto"/>
        <w:ind w:firstLine="708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826194" w:rsidRDefault="005D1717" w:rsidP="0082619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D1717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>М</w:t>
      </w:r>
      <w:r>
        <w:rPr>
          <w:rFonts w:ascii="Times New Roman" w:hAnsi="Times New Roman"/>
          <w:b/>
          <w:sz w:val="26"/>
          <w:szCs w:val="26"/>
        </w:rPr>
        <w:t>ЕТОДИКА</w:t>
      </w:r>
    </w:p>
    <w:p w:rsidR="00DC34B7" w:rsidRPr="00CC2069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 xml:space="preserve">расчета </w:t>
      </w:r>
      <w:proofErr w:type="spellStart"/>
      <w:r w:rsidRPr="007A76EF">
        <w:rPr>
          <w:rFonts w:ascii="Times New Roman" w:hAnsi="Times New Roman"/>
          <w:b/>
          <w:sz w:val="26"/>
          <w:szCs w:val="26"/>
        </w:rPr>
        <w:t>подушевого</w:t>
      </w:r>
      <w:proofErr w:type="spellEnd"/>
      <w:r w:rsidR="00022730" w:rsidRPr="00022730">
        <w:rPr>
          <w:rFonts w:ascii="Times New Roman" w:hAnsi="Times New Roman"/>
          <w:b/>
          <w:sz w:val="26"/>
          <w:szCs w:val="26"/>
        </w:rPr>
        <w:t xml:space="preserve"> </w:t>
      </w:r>
      <w:r w:rsidR="00022730">
        <w:rPr>
          <w:rFonts w:ascii="Times New Roman" w:hAnsi="Times New Roman"/>
          <w:b/>
          <w:sz w:val="26"/>
          <w:szCs w:val="26"/>
        </w:rPr>
        <w:t xml:space="preserve">норматива </w:t>
      </w:r>
      <w:r w:rsidRPr="007A76EF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>
        <w:rPr>
          <w:rFonts w:ascii="Times New Roman" w:hAnsi="Times New Roman"/>
          <w:b/>
          <w:sz w:val="26"/>
          <w:szCs w:val="26"/>
        </w:rPr>
        <w:t>помощи</w:t>
      </w:r>
      <w:r w:rsidR="00826194">
        <w:rPr>
          <w:rFonts w:ascii="Times New Roman" w:hAnsi="Times New Roman"/>
          <w:b/>
          <w:sz w:val="26"/>
          <w:szCs w:val="26"/>
        </w:rPr>
        <w:t>,</w:t>
      </w:r>
      <w:r w:rsidRPr="007A76EF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CC2069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CC2069">
        <w:rPr>
          <w:rFonts w:ascii="Times New Roman" w:hAnsi="Times New Roman"/>
          <w:b/>
          <w:sz w:val="26"/>
          <w:szCs w:val="26"/>
        </w:rPr>
        <w:t>в</w:t>
      </w:r>
      <w:r w:rsidR="00DC34B7" w:rsidRPr="00CC2069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2D27C5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>подушевые</w:t>
      </w:r>
      <w:proofErr w:type="spellEnd"/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 нормативы финансирования устанавливают размер финансовых средств на оплату амбулаторной медицинской помощи, в расчете на одно застрахованное лицо, прикрепившееся для получения </w:t>
      </w:r>
      <w:r w:rsidR="00870C34">
        <w:rPr>
          <w:rFonts w:ascii="Times New Roman" w:eastAsiaTheme="minorHAnsi" w:hAnsi="Times New Roman"/>
          <w:sz w:val="24"/>
          <w:szCs w:val="24"/>
          <w:lang w:eastAsia="ru-RU"/>
        </w:rPr>
        <w:t>первичной медико-санитарной помощи (далее – ПМСП)</w:t>
      </w:r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 к медицинской организации (далее по тексту - МО), с учетом объективных критериев, обуславливающих различия в затратах на оказание медицинской помощи (половозрастная структура прикрепившегося населения, наличие в структуре и уровень расходов на содержание отдельных структурных подразделений, особенности расселения и плотность  насе</w:t>
      </w:r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>ления на территории обслуживания, и т.п.).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 xml:space="preserve">Для расчета дифференцированных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>п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одушевых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нормативов ТФОМС определяет базовый (средний) </w:t>
      </w:r>
      <w:proofErr w:type="spellStart"/>
      <w:r w:rsidRPr="004B5105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финансирования  медицинской помощи, оказываемой в амбулаторных условиях</w:t>
      </w:r>
      <w:r w:rsidR="002D577C"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в месяц</w:t>
      </w:r>
      <w:r w:rsidR="000F2397" w:rsidRPr="004B5105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по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следующей формуле:</w:t>
      </w:r>
    </w:p>
    <w:p w:rsidR="00CC2069" w:rsidRPr="00D00E31" w:rsidRDefault="00CC2069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2D27C5">
      <w:pPr>
        <w:spacing w:after="0"/>
        <w:jc w:val="center"/>
        <w:rPr>
          <w:rFonts w:ascii="Times New Roman" w:eastAsia="Georgia" w:hAnsi="Times New Roman"/>
          <w:sz w:val="24"/>
          <w:szCs w:val="24"/>
          <w:vertAlign w:val="subscript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) = 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proofErr w:type="spellStart"/>
      <w:proofErr w:type="gram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)/</w:t>
      </w:r>
      <w:proofErr w:type="spellStart"/>
      <w:proofErr w:type="gram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/Км,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где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(1)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D00E31" w:rsidRPr="00D00E31" w:rsidTr="00FC6AD2">
        <w:trPr>
          <w:trHeight w:val="409"/>
        </w:trPr>
        <w:tc>
          <w:tcPr>
            <w:tcW w:w="8472" w:type="dxa"/>
          </w:tcPr>
          <w:p w:rsidR="002D27C5" w:rsidRPr="00D00E31" w:rsidRDefault="002D27C5" w:rsidP="002D27C5">
            <w:pPr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27C5" w:rsidRPr="00D00E31" w:rsidRDefault="002D27C5" w:rsidP="002D27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D00E31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)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– базовый (средний)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финансирования амбулаторной медицинской помощи по видам, финансовое обеспечение которых осуществляется по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нормативу;</w:t>
      </w:r>
    </w:p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объем финансовых средств, предусмотренных Программой ОМС на оплату амбулаторной медицинской помощи на планируемый период;</w:t>
      </w:r>
    </w:p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объем средств,</w:t>
      </w:r>
      <w:r w:rsidRPr="00D00E31">
        <w:rPr>
          <w:rFonts w:ascii="Times New Roman" w:eastAsia="Georgia" w:hAnsi="Times New Roman"/>
          <w:b/>
          <w:i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предназначенных для оплаты амбулаторной  медицинской помощи по видам, финансовое обеспечение которых осуществляется  за единицу объема (за медицинскую услугу, посещение, обращение (законченный случай);</w:t>
      </w:r>
    </w:p>
    <w:p w:rsidR="00CC2069" w:rsidRPr="00D00E31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- численность застрахованного  населения ХМАО-Югры;</w:t>
      </w:r>
    </w:p>
    <w:p w:rsidR="002D27C5" w:rsidRPr="00D00E31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 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количество месяцев в планируемом периоде.</w:t>
      </w:r>
    </w:p>
    <w:p w:rsidR="002D27C5" w:rsidRPr="00CC206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CC2069">
        <w:rPr>
          <w:rFonts w:ascii="Times New Roman" w:eastAsia="Georgia" w:hAnsi="Times New Roman"/>
          <w:sz w:val="24"/>
          <w:szCs w:val="24"/>
          <w:lang w:eastAsia="ru-RU"/>
        </w:rPr>
        <w:t xml:space="preserve">При расчете базового </w:t>
      </w:r>
      <w:proofErr w:type="spellStart"/>
      <w:r w:rsidRPr="00CC2069">
        <w:rPr>
          <w:rFonts w:ascii="Times New Roman" w:eastAsia="Georgia" w:hAnsi="Times New Roman"/>
          <w:sz w:val="24"/>
          <w:szCs w:val="24"/>
          <w:lang w:eastAsia="ru-RU"/>
        </w:rPr>
        <w:t>подушевого</w:t>
      </w:r>
      <w:proofErr w:type="spellEnd"/>
      <w:r w:rsidRPr="00CC2069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норматива финансирования амбулаторной медицинской помощи не учитываются: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CC2069">
        <w:rPr>
          <w:rFonts w:ascii="Times New Roman" w:eastAsiaTheme="minorHAnsi" w:hAnsi="Times New Roman"/>
          <w:sz w:val="24"/>
          <w:szCs w:val="24"/>
        </w:rPr>
        <w:t>порядки,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оплату медицинской помощи, оказываемой в амбулаторных условиях застрахованным лицам ХМАО -</w:t>
      </w:r>
      <w:r w:rsid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Pr="00CC2069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CC2069" w:rsidRDefault="002D27C5" w:rsidP="00CC206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неприкреплённому населению, согласно тарифу.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lastRenderedPageBreak/>
        <w:t xml:space="preserve">Размер базового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подушевого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норматива финансирования медицинской помощи, оказываемой в амбулаторных условиях, устанавливается Тарифным соглашением.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подушевые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нормативы определяются для МО путем применения к базовому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 интегрированного коэффициента дифференциации, рассчитываемого ТФОМС </w:t>
      </w:r>
      <w:r w:rsidR="001C73E7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по группам медицинских организаций: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= 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)*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proofErr w:type="gramStart"/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,   </w:t>
      </w:r>
      <w:proofErr w:type="gramEnd"/>
      <w:r w:rsidRPr="00D00E31">
        <w:rPr>
          <w:rFonts w:ascii="Times New Roman" w:eastAsia="Georgia" w:hAnsi="Times New Roman"/>
          <w:sz w:val="24"/>
          <w:szCs w:val="24"/>
          <w:lang w:eastAsia="ru-RU"/>
        </w:rPr>
        <w:t>где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(2)</w:t>
      </w:r>
      <w:r w:rsidR="00546F40"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дифференцированный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для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подушевого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норматива для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D00E31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КДинт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= 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КДпн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КДси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КДсп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КДсуб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КДзп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>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  где      (3)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половозрастной коэффициент дифференциации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подушевого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норматива для застрахованных лиц, прикрепившихся к данной МО, рассчитывается ТФОМС по формуле: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КДпв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= (</w:t>
      </w: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</w:t>
      </w: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+…+ </w:t>
      </w: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proofErr w:type="gramStart"/>
      <w:r w:rsidRPr="00D00E3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)/</w:t>
      </w:r>
      <w:proofErr w:type="spellStart"/>
      <w:proofErr w:type="gram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  где   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 (4)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,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, … Ч</w:t>
      </w:r>
      <w:r w:rsidRPr="00D00E3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– численность застрахованных прикрепившихся лиц по каждой половозрастной группе,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– общая численность застрахованных лиц, прикрепившихся к данной МО;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</w:t>
      </w:r>
      <w:proofErr w:type="spellStart"/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подушевому</w:t>
      </w:r>
      <w:proofErr w:type="spellEnd"/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КДпн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-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МО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показатели ранжируются от минимального до максимального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значения с последующим объединением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D00E31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в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дифференциации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D00E31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D00E31">
        <w:rPr>
          <w:rFonts w:ascii="Times New Roman" w:eastAsiaTheme="minorHAnsi" w:hAnsi="Times New Roman"/>
          <w:sz w:val="24"/>
          <w:szCs w:val="24"/>
        </w:rPr>
        <w:t xml:space="preserve">правила учета дополнительных классификационных критериев, и подходам к оплате медицинской помощи в амбулаторных условиях по </w:t>
      </w:r>
      <w:proofErr w:type="spellStart"/>
      <w:r w:rsidR="00870C34" w:rsidRPr="00D00E31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870C34" w:rsidRPr="00D00E31">
        <w:rPr>
          <w:rFonts w:ascii="Times New Roman" w:eastAsiaTheme="minorHAnsi" w:hAnsi="Times New Roman"/>
          <w:sz w:val="24"/>
          <w:szCs w:val="24"/>
        </w:rPr>
        <w:t xml:space="preserve"> нормативу финансирования</w:t>
      </w:r>
      <w:r w:rsid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D00E31" w:rsidRPr="00D00E31">
        <w:rPr>
          <w:rFonts w:ascii="Times New Roman" w:eastAsiaTheme="minorHAnsi" w:hAnsi="Times New Roman"/>
          <w:sz w:val="24"/>
          <w:szCs w:val="24"/>
        </w:rPr>
        <w:t>(далее – Инструкция)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,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2017 год </w:t>
      </w:r>
      <w:r w:rsidR="00D00E31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КДси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коэффициент дифференциации по уровню расходов на содержание имущества учитывает объективную разницу в расходах на содержание имущества МО. 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Для расчета коэффициента определяется средний размер затрат на содержание имущества. В расчете учитываются данные по статьям затрат: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lastRenderedPageBreak/>
        <w:t>КОСГУ 223 (Коммунальные расходы);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224 (Арендная плата за пользование имуществом) в части расходов за аренду имуществом;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225 (Работы, услуги по содержанию имущества);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290 (Прочие расходы).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Расходы на содержание имущества рассчитываются на одно застрахованное лицо, прикрепившееся для получения </w:t>
      </w:r>
      <w:r w:rsidR="00CC2069" w:rsidRPr="00D00E31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КДсп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- коэффициент дифференциации по уровню расходов на содержание отдельных структурных подразделений.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Основным показателем, применяемым при расчете расходов на содержание терапевтических кабинетов в дошкольных и школьных образовательных учреждениях, принимается количество обслуживаемых терапевтических кабинетов каждой МО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на 10 000 прикрепленного населения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.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Полученные значения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ранжируются от минимального до максимального значения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.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CC206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CC2069">
        <w:rPr>
          <w:rFonts w:ascii="Times New Roman" w:eastAsiaTheme="minorHAnsi" w:hAnsi="Times New Roman"/>
          <w:b/>
          <w:sz w:val="24"/>
          <w:szCs w:val="24"/>
        </w:rPr>
        <w:t>КДсуб</w:t>
      </w:r>
      <w:proofErr w:type="spellEnd"/>
      <w:r w:rsidRPr="00CC206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разницу районного коэффициента к заработной плате и процентную надбавку за стаж работы в районах Крайнего Севера и приравненных к ним местностях в северных территориях автономного округа. К ним относятся медицинские организации, расположенные на территориях Березовского и Белоярского районов.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</w:t>
      </w:r>
      <w:r w:rsidR="00916CD5">
        <w:rPr>
          <w:rFonts w:ascii="Times New Roman" w:eastAsiaTheme="minorHAnsi" w:hAnsi="Times New Roman"/>
          <w:sz w:val="24"/>
          <w:szCs w:val="24"/>
        </w:rPr>
        <w:t>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значение коэффициента дифференциации </w:t>
      </w:r>
      <w:proofErr w:type="gramStart"/>
      <w:r w:rsidRPr="00CC2069">
        <w:rPr>
          <w:rFonts w:ascii="Times New Roman" w:eastAsiaTheme="minorHAnsi" w:hAnsi="Times New Roman"/>
          <w:sz w:val="24"/>
          <w:szCs w:val="24"/>
        </w:rPr>
        <w:t>для МО</w:t>
      </w:r>
      <w:proofErr w:type="gramEnd"/>
      <w:r w:rsidRPr="00CC2069">
        <w:rPr>
          <w:rFonts w:ascii="Times New Roman" w:eastAsiaTheme="minorHAnsi" w:hAnsi="Times New Roman"/>
          <w:sz w:val="24"/>
          <w:szCs w:val="24"/>
        </w:rPr>
        <w:t xml:space="preserve"> расположенных на вышеуказан</w:t>
      </w:r>
      <w:r w:rsidR="00165F1C" w:rsidRPr="00CC2069">
        <w:rPr>
          <w:rFonts w:ascii="Times New Roman" w:eastAsiaTheme="minorHAnsi" w:hAnsi="Times New Roman"/>
          <w:sz w:val="24"/>
          <w:szCs w:val="24"/>
        </w:rPr>
        <w:t>ных территориях составляет 1,2.</w:t>
      </w:r>
    </w:p>
    <w:p w:rsidR="002D27C5" w:rsidRPr="00CC206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CC2069">
        <w:rPr>
          <w:rFonts w:ascii="Times New Roman" w:eastAsiaTheme="minorHAnsi" w:hAnsi="Times New Roman"/>
          <w:b/>
          <w:sz w:val="24"/>
          <w:szCs w:val="24"/>
        </w:rPr>
        <w:t>КДзп</w:t>
      </w:r>
      <w:proofErr w:type="spellEnd"/>
      <w:r w:rsidRPr="00CC206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</w:t>
      </w:r>
      <w:proofErr w:type="spellStart"/>
      <w:r w:rsidRPr="00CC2069">
        <w:rPr>
          <w:rFonts w:ascii="Times New Roman" w:eastAsiaTheme="minorHAnsi" w:hAnsi="Times New Roman"/>
          <w:sz w:val="24"/>
          <w:szCs w:val="24"/>
        </w:rPr>
        <w:t>подушевого</w:t>
      </w:r>
      <w:proofErr w:type="spellEnd"/>
      <w:r w:rsidRPr="00CC2069">
        <w:rPr>
          <w:rFonts w:ascii="Times New Roman" w:eastAsiaTheme="minorHAnsi" w:hAnsi="Times New Roman"/>
          <w:sz w:val="24"/>
          <w:szCs w:val="24"/>
        </w:rPr>
        <w:t xml:space="preserve">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CC2069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>
        <w:rPr>
          <w:rFonts w:ascii="Times New Roman" w:eastAsiaTheme="minorHAnsi" w:hAnsi="Times New Roman"/>
          <w:sz w:val="24"/>
          <w:szCs w:val="24"/>
        </w:rPr>
        <w:t>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>М</w:t>
      </w:r>
      <w:r w:rsidRPr="00CC2069">
        <w:rPr>
          <w:rFonts w:ascii="Times New Roman" w:eastAsiaTheme="minorHAnsi" w:hAnsi="Times New Roman"/>
          <w:sz w:val="24"/>
          <w:szCs w:val="24"/>
        </w:rPr>
        <w:t>О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. По каждой группе рассчитывается средневзвешенное значение </w:t>
      </w:r>
      <w:r w:rsidRPr="00CC206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CC2069">
        <w:rPr>
          <w:rFonts w:ascii="Times New Roman" w:eastAsiaTheme="minorHAnsi" w:hAnsi="Times New Roman"/>
          <w:b/>
          <w:sz w:val="24"/>
          <w:szCs w:val="24"/>
        </w:rPr>
        <w:t>СКДинтi</w:t>
      </w:r>
      <w:proofErr w:type="spellEnd"/>
      <w:r w:rsidRPr="00CC2069">
        <w:rPr>
          <w:rFonts w:ascii="Times New Roman" w:eastAsiaTheme="minorHAnsi" w:hAnsi="Times New Roman"/>
          <w:b/>
          <w:sz w:val="24"/>
          <w:szCs w:val="24"/>
        </w:rPr>
        <w:t>)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, применяемое для определения дифференцированных </w:t>
      </w:r>
      <w:proofErr w:type="spellStart"/>
      <w:r w:rsidRPr="00CC2069">
        <w:rPr>
          <w:rFonts w:ascii="Times New Roman" w:eastAsiaTheme="minorHAnsi" w:hAnsi="Times New Roman"/>
          <w:sz w:val="24"/>
          <w:szCs w:val="24"/>
        </w:rPr>
        <w:t>подушевых</w:t>
      </w:r>
      <w:proofErr w:type="spellEnd"/>
      <w:r w:rsidRPr="00CC2069">
        <w:rPr>
          <w:rFonts w:ascii="Times New Roman" w:eastAsiaTheme="minorHAnsi" w:hAnsi="Times New Roman"/>
          <w:sz w:val="24"/>
          <w:szCs w:val="24"/>
        </w:rPr>
        <w:t xml:space="preserve"> нормативов финансирования МО.</w:t>
      </w:r>
    </w:p>
    <w:p w:rsidR="002D27C5" w:rsidRPr="00CC2069" w:rsidRDefault="002D27C5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>подушевым</w:t>
      </w:r>
      <w:proofErr w:type="spellEnd"/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2D27C5" w:rsidRPr="00CC2069" w:rsidRDefault="002D27C5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HAnsi" w:hAnsi="Cambria Math"/>
            <w:sz w:val="24"/>
            <w:szCs w:val="24"/>
          </w:rPr>
          <m:t>ПК=</m:t>
        </m:r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БАЗ</m:t>
                </m:r>
              </m:sub>
            </m:sSub>
            <m:r>
              <w:rPr>
                <w:rFonts w:ascii="Cambria Math" w:eastAsiaTheme="minorHAnsi" w:hAnsi="Cambria Math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Pr="00CC2069">
        <w:rPr>
          <w:rFonts w:ascii="Times New Roman" w:eastAsia="Times New Roman" w:hAnsi="Times New Roman"/>
          <w:sz w:val="24"/>
          <w:szCs w:val="24"/>
        </w:rPr>
        <w:t>,   где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D00E31" w:rsidTr="00FC6AD2">
        <w:tc>
          <w:tcPr>
            <w:tcW w:w="1151" w:type="dxa"/>
            <w:vAlign w:val="center"/>
            <w:hideMark/>
          </w:tcPr>
          <w:p w:rsidR="002D27C5" w:rsidRPr="00D00E31" w:rsidRDefault="007E0EFE" w:rsidP="00CC2069">
            <w:pPr>
              <w:ind w:right="-62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D00E31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</w:tcPr>
          <w:p w:rsidR="002D27C5" w:rsidRPr="00D00E31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 xml:space="preserve">численность застрахованных лиц, прикрепленных к </w:t>
            </w:r>
            <w:proofErr w:type="spellStart"/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группе (подгруппе) медицинских организаций, человек.</w:t>
            </w:r>
          </w:p>
          <w:p w:rsidR="002D27C5" w:rsidRPr="00D00E31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Фактический </w:t>
      </w:r>
      <w:r w:rsidR="000F2397"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</w:t>
      </w:r>
      <w:proofErr w:type="spellStart"/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подушевой</w:t>
      </w:r>
      <w:proofErr w:type="spellEnd"/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 для </w:t>
      </w:r>
      <w:proofErr w:type="spellStart"/>
      <w:r w:rsidRPr="00D00E31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D00E31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2D27C5" w:rsidRPr="00D00E31" w:rsidRDefault="007E0EFE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ПК</m:t>
            </m:r>
          </m:den>
        </m:f>
      </m:oMath>
      <w:r w:rsidR="002D27C5" w:rsidRPr="00D00E31">
        <w:rPr>
          <w:rFonts w:ascii="Times New Roman" w:eastAsia="Times New Roman" w:hAnsi="Times New Roman"/>
          <w:sz w:val="24"/>
          <w:szCs w:val="24"/>
          <w:lang w:eastAsia="ru-RU"/>
        </w:rPr>
        <w:t>,  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CC2069" w:rsidTr="00FC6AD2">
        <w:tc>
          <w:tcPr>
            <w:tcW w:w="1151" w:type="dxa"/>
            <w:vAlign w:val="center"/>
            <w:hideMark/>
          </w:tcPr>
          <w:p w:rsidR="002D27C5" w:rsidRPr="00D00E31" w:rsidRDefault="007E0EFE" w:rsidP="00CC206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D00E31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  <w:hideMark/>
          </w:tcPr>
          <w:p w:rsidR="002D27C5" w:rsidRPr="00CC206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</w:t>
            </w:r>
            <w:r w:rsidR="000F2397"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дифференцированный </w:t>
            </w:r>
            <w:proofErr w:type="spellStart"/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 финансирования для </w:t>
            </w:r>
            <w:proofErr w:type="spellStart"/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(подгруппы) медицинских организаций, рублей</w:t>
            </w: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2D27C5" w:rsidRPr="00CC206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Default="002D27C5" w:rsidP="00916CD5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CC2069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CC2069" w:rsidRDefault="00CC2069" w:rsidP="00CC2069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55E89" w:rsidRDefault="002D27C5" w:rsidP="00CC2069">
      <w:pPr>
        <w:spacing w:after="0" w:line="240" w:lineRule="auto"/>
        <w:ind w:right="-6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55E89">
        <w:rPr>
          <w:rFonts w:ascii="Times New Roman" w:eastAsiaTheme="minorHAnsi" w:hAnsi="Times New Roman"/>
          <w:b/>
          <w:sz w:val="24"/>
          <w:szCs w:val="24"/>
        </w:rPr>
        <w:t xml:space="preserve">2. Порядок применения дифференцированных </w:t>
      </w:r>
      <w:proofErr w:type="spellStart"/>
      <w:r w:rsidRPr="00A55E89">
        <w:rPr>
          <w:rFonts w:ascii="Times New Roman" w:eastAsiaTheme="minorHAnsi" w:hAnsi="Times New Roman"/>
          <w:b/>
          <w:sz w:val="24"/>
          <w:szCs w:val="24"/>
        </w:rPr>
        <w:t>подушевых</w:t>
      </w:r>
      <w:proofErr w:type="spellEnd"/>
      <w:r w:rsidRPr="00A55E89">
        <w:rPr>
          <w:rFonts w:ascii="Times New Roman" w:eastAsiaTheme="minorHAnsi" w:hAnsi="Times New Roman"/>
          <w:b/>
          <w:sz w:val="24"/>
          <w:szCs w:val="24"/>
        </w:rPr>
        <w:t xml:space="preserve"> нормативов для расчета финансирования медицинских организаций.</w:t>
      </w:r>
    </w:p>
    <w:p w:rsidR="002D27C5" w:rsidRPr="00A55E8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D00E31" w:rsidRDefault="00847489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</w:t>
      </w:r>
      <w:proofErr w:type="spellStart"/>
      <w:r w:rsidR="002D27C5" w:rsidRPr="00D00E31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2D27C5" w:rsidRPr="00D00E31">
        <w:rPr>
          <w:rFonts w:ascii="Times New Roman" w:eastAsiaTheme="minorHAnsi" w:hAnsi="Times New Roman"/>
          <w:sz w:val="24"/>
          <w:szCs w:val="24"/>
        </w:rPr>
        <w:t xml:space="preserve"> нормативу </w:t>
      </w:r>
      <w:r w:rsidR="00A55E89" w:rsidRPr="00D00E31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D00E31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A55E89" w:rsidP="00CC2069">
      <w:pPr>
        <w:spacing w:after="0" w:line="240" w:lineRule="auto"/>
        <w:ind w:right="-6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 xml:space="preserve">) = </w:t>
      </w:r>
      <w:proofErr w:type="spellStart"/>
      <w:r w:rsidR="000D1AC3" w:rsidRPr="00D00E31">
        <w:rPr>
          <w:rFonts w:ascii="Times New Roman" w:eastAsiaTheme="minorHAnsi" w:hAnsi="Times New Roman"/>
          <w:b/>
          <w:sz w:val="24"/>
          <w:szCs w:val="24"/>
        </w:rPr>
        <w:t>ФДНн</w:t>
      </w:r>
      <w:r w:rsidR="000D1AC3" w:rsidRPr="00D00E31">
        <w:rPr>
          <w:rFonts w:ascii="Times New Roman" w:eastAsiaTheme="minorHAnsi" w:hAnsi="Times New Roman"/>
          <w:b/>
          <w:i/>
          <w:sz w:val="24"/>
          <w:szCs w:val="24"/>
          <w:lang w:val="en-US"/>
        </w:rPr>
        <w:t>i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 xml:space="preserve"> * Чмо(</w:t>
      </w:r>
      <w:proofErr w:type="spellStart"/>
      <w:r w:rsidR="002D27C5" w:rsidRPr="00D00E31">
        <w:rPr>
          <w:rFonts w:ascii="Times New Roman" w:eastAsiaTheme="minorHAnsi" w:hAnsi="Times New Roman"/>
          <w:b/>
          <w:sz w:val="24"/>
          <w:szCs w:val="24"/>
        </w:rPr>
        <w:t>моi</w:t>
      </w:r>
      <w:proofErr w:type="spellEnd"/>
      <w:proofErr w:type="gramStart"/>
      <w:r w:rsidR="002D27C5" w:rsidRPr="00D00E31">
        <w:rPr>
          <w:rFonts w:ascii="Times New Roman" w:eastAsiaTheme="minorHAnsi" w:hAnsi="Times New Roman"/>
          <w:b/>
          <w:sz w:val="24"/>
          <w:szCs w:val="24"/>
        </w:rPr>
        <w:t>)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 xml:space="preserve">,   </w:t>
      </w:r>
      <w:proofErr w:type="gramEnd"/>
      <w:r w:rsidR="002D27C5" w:rsidRPr="00D00E31">
        <w:rPr>
          <w:rFonts w:ascii="Times New Roman" w:eastAsiaTheme="minorHAnsi" w:hAnsi="Times New Roman"/>
          <w:sz w:val="24"/>
          <w:szCs w:val="24"/>
        </w:rPr>
        <w:t>где      (5)</w:t>
      </w:r>
    </w:p>
    <w:p w:rsidR="002D27C5" w:rsidRPr="00D00E31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>)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– расчетный предельный месячный объем финансирования МО по дифференцированному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нормативу, рассчитывается</w:t>
      </w:r>
      <w:r w:rsidR="000D1AC3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Pr="00D00E31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D00E31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D00E31">
        <w:rPr>
          <w:rFonts w:ascii="Times New Roman" w:eastAsiaTheme="minorHAnsi" w:hAnsi="Times New Roman"/>
          <w:sz w:val="24"/>
          <w:szCs w:val="24"/>
        </w:rPr>
        <w:t>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Чмо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– численность застрахованных лиц, прикрепленных к МО на первое число расчетного месяца по данным «Актов сверки численности лиц, застрахованных в СМО, прикрепленных к участкам МО для получения первичной медико-санитарной помощи в рамках Территориальной программы ОМС ХМАО-Югры (далее Актов сверки между МО и СМО).</w:t>
      </w:r>
    </w:p>
    <w:p w:rsidR="002D27C5" w:rsidRPr="00CC2069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C2069">
        <w:rPr>
          <w:rFonts w:ascii="Times New Roman" w:eastAsiaTheme="minorHAnsi" w:hAnsi="Times New Roman"/>
          <w:b/>
          <w:sz w:val="24"/>
          <w:szCs w:val="24"/>
        </w:rPr>
        <w:t>3.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Pr="00CC2069">
        <w:rPr>
          <w:rFonts w:ascii="Times New Roman" w:eastAsiaTheme="minorHAnsi" w:hAnsi="Times New Roman"/>
          <w:b/>
          <w:sz w:val="24"/>
          <w:szCs w:val="24"/>
        </w:rPr>
        <w:t xml:space="preserve">Порядок </w:t>
      </w:r>
      <w:r w:rsidRPr="00D00E31">
        <w:rPr>
          <w:rFonts w:ascii="Times New Roman" w:eastAsiaTheme="minorHAnsi" w:hAnsi="Times New Roman"/>
          <w:b/>
          <w:sz w:val="24"/>
          <w:szCs w:val="24"/>
        </w:rPr>
        <w:t>применения коэффициента</w:t>
      </w:r>
      <w:r w:rsidR="00A55E89" w:rsidRPr="00D00E3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2D577C" w:rsidRPr="00D00E31">
        <w:rPr>
          <w:rFonts w:ascii="Times New Roman" w:eastAsiaTheme="minorHAnsi" w:hAnsi="Times New Roman"/>
          <w:b/>
          <w:sz w:val="24"/>
          <w:szCs w:val="24"/>
        </w:rPr>
        <w:t>субъекта (</w:t>
      </w:r>
      <w:proofErr w:type="spellStart"/>
      <w:r w:rsidR="00A55E89" w:rsidRPr="00D00E31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="002D577C" w:rsidRPr="00D00E31">
        <w:rPr>
          <w:rFonts w:ascii="Times New Roman" w:eastAsiaTheme="minorHAnsi" w:hAnsi="Times New Roman"/>
          <w:b/>
          <w:sz w:val="24"/>
          <w:szCs w:val="24"/>
        </w:rPr>
        <w:t>)</w:t>
      </w:r>
      <w:r w:rsidRPr="00D00E31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2D27C5" w:rsidRPr="00D00E31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="00570038" w:rsidRPr="00D00E31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является определение финансовых рисков для амбулаторной помощи при переходе на федеральную модель оплаты и выработка механизмов по их минимизации на переходный период в допустимом диапазоне +/- 5%. </w:t>
      </w:r>
    </w:p>
    <w:p w:rsidR="002D27C5" w:rsidRPr="00D00E31" w:rsidRDefault="002D27C5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 xml:space="preserve"> планов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ым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 xml:space="preserve"> финансов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 xml:space="preserve">ым 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обеспечение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м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D1D6A" w:rsidRPr="00D00E31">
        <w:rPr>
          <w:rFonts w:ascii="Times New Roman" w:eastAsiaTheme="minorHAnsi" w:hAnsi="Times New Roman"/>
          <w:sz w:val="24"/>
          <w:szCs w:val="24"/>
        </w:rPr>
        <w:t>при  переходе на федеральную систему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оплаты амбулаторной помощи.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применяется в случае, если разница отклонения выходит за преде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лы допустимого диапазона рисков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+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/</w:t>
      </w:r>
      <w:r w:rsidRPr="00D00E31">
        <w:rPr>
          <w:rFonts w:ascii="Times New Roman" w:eastAsiaTheme="minorHAnsi" w:hAnsi="Times New Roman"/>
          <w:sz w:val="24"/>
          <w:szCs w:val="24"/>
        </w:rPr>
        <w:t>-5%.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В целях исключения применения индивидуальных коэффициентов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Кксубi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для каждой группы МО.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) применяется к доле средств, получаемых из бюджета автономного округа на оплату амбулаторной медицинской помощи при расчете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подушевого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финансирования на прикрепившихся лиц.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межбюджетного трансферта,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 w:rsidRPr="009A77EA">
        <w:rPr>
          <w:rFonts w:ascii="Times New Roman" w:eastAsiaTheme="minorHAnsi" w:hAnsi="Times New Roman"/>
          <w:sz w:val="24"/>
          <w:szCs w:val="24"/>
        </w:rPr>
        <w:t>, данная доля</w:t>
      </w:r>
      <w:r w:rsidR="001C73E7" w:rsidRPr="009A77EA">
        <w:rPr>
          <w:rFonts w:ascii="Times New Roman" w:eastAsiaTheme="minorHAnsi" w:hAnsi="Times New Roman"/>
          <w:sz w:val="24"/>
          <w:szCs w:val="24"/>
        </w:rPr>
        <w:t xml:space="preserve"> в общем финансовом обеспечении ТП ОМС - </w:t>
      </w:r>
      <w:r w:rsidRPr="009A77EA">
        <w:rPr>
          <w:rFonts w:ascii="Times New Roman" w:eastAsiaTheme="minorHAnsi" w:hAnsi="Times New Roman"/>
          <w:sz w:val="24"/>
          <w:szCs w:val="24"/>
        </w:rPr>
        <w:t xml:space="preserve"> составляет 30%. </w:t>
      </w:r>
      <w:r w:rsidR="002E2C0D" w:rsidRPr="009A77EA">
        <w:rPr>
          <w:rFonts w:ascii="Times New Roman" w:eastAsiaTheme="minorHAnsi" w:hAnsi="Times New Roman"/>
          <w:sz w:val="24"/>
          <w:szCs w:val="24"/>
        </w:rPr>
        <w:t>Таким образом, с</w:t>
      </w:r>
      <w:r w:rsidRPr="009A77EA">
        <w:rPr>
          <w:rFonts w:ascii="Times New Roman" w:eastAsiaTheme="minorHAnsi" w:hAnsi="Times New Roman"/>
          <w:sz w:val="24"/>
          <w:szCs w:val="24"/>
        </w:rPr>
        <w:t xml:space="preserve">редства </w:t>
      </w:r>
      <w:r w:rsidRPr="009A77EA">
        <w:rPr>
          <w:rFonts w:ascii="Times New Roman" w:eastAsiaTheme="minorHAnsi" w:hAnsi="Times New Roman"/>
          <w:sz w:val="24"/>
          <w:szCs w:val="24"/>
        </w:rPr>
        <w:lastRenderedPageBreak/>
        <w:t xml:space="preserve">субвенции из бюджета Федерального фонда обязательного медицинского страхования бюджету ТФОМС Югры в рамках базовой программы ОМС </w:t>
      </w:r>
      <w:r w:rsidR="009A77EA" w:rsidRPr="009A77EA">
        <w:rPr>
          <w:rFonts w:ascii="Times New Roman" w:eastAsiaTheme="minorHAnsi" w:hAnsi="Times New Roman"/>
          <w:sz w:val="24"/>
          <w:szCs w:val="24"/>
        </w:rPr>
        <w:t>рассчитанные</w:t>
      </w:r>
      <w:r w:rsidR="002E2C0D" w:rsidRPr="009A77EA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77EA">
        <w:rPr>
          <w:rFonts w:ascii="Times New Roman" w:eastAsiaTheme="minorHAnsi" w:hAnsi="Times New Roman"/>
          <w:sz w:val="24"/>
          <w:szCs w:val="24"/>
        </w:rPr>
        <w:t>на основании среднедушевого норматива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финансирования, в части оплаты медицинской помощи оказываемой в амбулаторных условиях </w:t>
      </w:r>
      <w:r w:rsidR="001C73E7">
        <w:rPr>
          <w:rFonts w:ascii="Times New Roman" w:eastAsiaTheme="minorHAnsi" w:hAnsi="Times New Roman"/>
          <w:sz w:val="24"/>
          <w:szCs w:val="24"/>
        </w:rPr>
        <w:t xml:space="preserve">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доводятся до МО в соответствии с Методическими рекомендациями. Коэффициент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нормативу финансирования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МО,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рассчитанному в соответствии с Методическими рекомендациями</w:t>
      </w:r>
      <w:r w:rsidR="00623E15">
        <w:rPr>
          <w:rFonts w:ascii="Times New Roman" w:eastAsiaTheme="minorHAnsi" w:hAnsi="Times New Roman"/>
          <w:sz w:val="24"/>
          <w:szCs w:val="24"/>
        </w:rPr>
        <w:t>.</w:t>
      </w:r>
    </w:p>
    <w:p w:rsidR="001C73E7" w:rsidRDefault="004B1E96" w:rsidP="004B1E96">
      <w:pPr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                       </w:t>
      </w:r>
    </w:p>
    <w:p w:rsidR="004B1E96" w:rsidRPr="001C73E7" w:rsidRDefault="004B1E96" w:rsidP="004B1E96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C73E7">
        <w:rPr>
          <w:rFonts w:ascii="Times New Roman" w:eastAsiaTheme="minorHAnsi" w:hAnsi="Times New Roman"/>
          <w:b/>
          <w:sz w:val="24"/>
          <w:szCs w:val="24"/>
        </w:rPr>
        <w:t>ФДНнi</w:t>
      </w:r>
      <w:proofErr w:type="spellEnd"/>
      <w:r w:rsidRPr="001C73E7">
        <w:rPr>
          <w:rFonts w:ascii="Times New Roman" w:eastAsiaTheme="minorHAnsi" w:hAnsi="Times New Roman"/>
          <w:b/>
          <w:sz w:val="24"/>
          <w:szCs w:val="24"/>
        </w:rPr>
        <w:t xml:space="preserve"> = </w:t>
      </w:r>
      <w:proofErr w:type="spellStart"/>
      <w:r w:rsidRPr="001C73E7">
        <w:rPr>
          <w:rFonts w:ascii="Times New Roman" w:eastAsiaTheme="minorHAnsi" w:hAnsi="Times New Roman"/>
          <w:b/>
          <w:sz w:val="24"/>
          <w:szCs w:val="24"/>
        </w:rPr>
        <w:t>ДПi</w:t>
      </w:r>
      <w:proofErr w:type="spellEnd"/>
      <w:r w:rsidRPr="001C73E7">
        <w:rPr>
          <w:rFonts w:ascii="Times New Roman" w:eastAsiaTheme="minorHAnsi" w:hAnsi="Times New Roman"/>
          <w:b/>
          <w:sz w:val="24"/>
          <w:szCs w:val="24"/>
        </w:rPr>
        <w:t xml:space="preserve"> / ПК * </w:t>
      </w:r>
      <w:proofErr w:type="spellStart"/>
      <w:r w:rsidRPr="001C73E7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Pr="001C73E7">
        <w:rPr>
          <w:rFonts w:ascii="Times New Roman" w:eastAsiaTheme="minorHAnsi" w:hAnsi="Times New Roman"/>
          <w:b/>
          <w:sz w:val="24"/>
          <w:szCs w:val="24"/>
        </w:rPr>
        <w:t>,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4B1E96" w:rsidRPr="004B1E96" w:rsidTr="00941C78">
        <w:tc>
          <w:tcPr>
            <w:tcW w:w="1151" w:type="dxa"/>
            <w:vAlign w:val="center"/>
            <w:hideMark/>
          </w:tcPr>
          <w:p w:rsidR="004B1E96" w:rsidRPr="001C73E7" w:rsidRDefault="007E0EFE" w:rsidP="00941C7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HAnsi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ФДПн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4B1E96" w:rsidRPr="00D00E31" w:rsidRDefault="004B1E96" w:rsidP="00941C78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  <w:tc>
          <w:tcPr>
            <w:tcW w:w="7892" w:type="dxa"/>
            <w:hideMark/>
          </w:tcPr>
          <w:p w:rsidR="004B1E96" w:rsidRPr="004B1E96" w:rsidRDefault="004B1E96" w:rsidP="00941C7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HAnsi" w:hAnsi="Times New Roman"/>
                <w:sz w:val="24"/>
                <w:szCs w:val="24"/>
              </w:rPr>
              <w:t xml:space="preserve">фактический дифференцированный </w:t>
            </w:r>
            <w:proofErr w:type="spellStart"/>
            <w:r w:rsidRPr="00D00E31">
              <w:rPr>
                <w:rFonts w:ascii="Times New Roman" w:eastAsiaTheme="minorHAnsi" w:hAnsi="Times New Roman"/>
                <w:sz w:val="24"/>
                <w:szCs w:val="24"/>
              </w:rPr>
              <w:t>подушевой</w:t>
            </w:r>
            <w:proofErr w:type="spellEnd"/>
            <w:r w:rsidRPr="00D00E31">
              <w:rPr>
                <w:rFonts w:ascii="Times New Roman" w:eastAsiaTheme="minorHAnsi" w:hAnsi="Times New Roman"/>
                <w:sz w:val="24"/>
                <w:szCs w:val="24"/>
              </w:rPr>
              <w:t xml:space="preserve"> норматив финансирования для i-той группы (подгруппы) медицинских организаций, рублей.</w:t>
            </w:r>
          </w:p>
          <w:p w:rsidR="004B1E96" w:rsidRPr="004B1E96" w:rsidRDefault="004B1E96" w:rsidP="00941C7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B097C" w:rsidRDefault="00CB097C" w:rsidP="00CB097C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6"/>
          <w:szCs w:val="26"/>
        </w:rPr>
      </w:pPr>
    </w:p>
    <w:p w:rsidR="000C0B5A" w:rsidRP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:rsidR="000C0B5A" w:rsidRP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Департамента 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ХМАО-Югры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А.А. Добровольский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обязательного медицинского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страхования ХМАО-Югры         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А.П. Фучежи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ХМАО-Югры                                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В.А. Нигматулин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медици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нского страхования ХМАО-Югры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В.А. Смирнов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«Страховая компания «СОГАЗ-Мед»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А.А. Данилов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генеральный директор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ОАО «СМК «</w:t>
      </w:r>
      <w:proofErr w:type="spellStart"/>
      <w:r w:rsidRPr="000C0B5A">
        <w:rPr>
          <w:rFonts w:ascii="Times New Roman" w:eastAsia="SimSun" w:hAnsi="Times New Roman"/>
          <w:sz w:val="24"/>
          <w:szCs w:val="24"/>
          <w:lang w:eastAsia="ru-RU"/>
        </w:rPr>
        <w:t>Югория</w:t>
      </w:r>
      <w:proofErr w:type="spellEnd"/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-Мед»                           </w:t>
      </w:r>
      <w:r w:rsidR="007D1C38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___________________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М.А. Соловей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           </w:t>
      </w:r>
      <w:r w:rsidR="007D1C3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>____________________                      А.В. Кичигин</w:t>
      </w:r>
    </w:p>
    <w:p w:rsidR="000C0B5A" w:rsidRPr="000C0B5A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4B5105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____________________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="007D1C38">
        <w:rPr>
          <w:rFonts w:ascii="Times New Roman" w:eastAsia="SimSun" w:hAnsi="Times New Roman"/>
          <w:sz w:val="24"/>
          <w:szCs w:val="24"/>
          <w:lang w:eastAsia="ru-RU"/>
        </w:rPr>
        <w:t xml:space="preserve">       П.Г. Овечкин</w:t>
      </w:r>
    </w:p>
    <w:p w:rsidR="004B5105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4B5105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4B5105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4B5105" w:rsidRPr="000C0B5A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РФ                                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О.Г. Меньшикова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Сургутской</w:t>
      </w:r>
      <w:proofErr w:type="spellEnd"/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территориальной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РФ                                            ___________________                     А.А. </w:t>
      </w:r>
      <w:proofErr w:type="spellStart"/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Суровов</w:t>
      </w:r>
      <w:proofErr w:type="spellEnd"/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1BB5" w:rsidRDefault="00731BB5" w:rsidP="000C0B5A">
      <w:pPr>
        <w:spacing w:after="0" w:line="240" w:lineRule="auto"/>
        <w:jc w:val="center"/>
      </w:pPr>
    </w:p>
    <w:p w:rsidR="00731BB5" w:rsidRDefault="00731BB5" w:rsidP="00731BB5"/>
    <w:p w:rsidR="00FF28A9" w:rsidRPr="00731BB5" w:rsidRDefault="00731BB5" w:rsidP="00731BB5">
      <w:r>
        <w:t xml:space="preserve">с применением </w:t>
      </w:r>
      <w:bookmarkStart w:id="0" w:name="_GoBack"/>
      <w:bookmarkEnd w:id="0"/>
    </w:p>
    <w:sectPr w:rsidR="00FF28A9" w:rsidRPr="00731BB5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7E0EF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0D"/>
    <w:rsid w:val="00000996"/>
    <w:rsid w:val="00022730"/>
    <w:rsid w:val="00070E0E"/>
    <w:rsid w:val="000751E1"/>
    <w:rsid w:val="00090924"/>
    <w:rsid w:val="000C0B5A"/>
    <w:rsid w:val="000D1AC3"/>
    <w:rsid w:val="000F2397"/>
    <w:rsid w:val="0014780A"/>
    <w:rsid w:val="00152FF5"/>
    <w:rsid w:val="00165F1C"/>
    <w:rsid w:val="00192807"/>
    <w:rsid w:val="001A5A83"/>
    <w:rsid w:val="001C73E7"/>
    <w:rsid w:val="002B0D8E"/>
    <w:rsid w:val="002C09B3"/>
    <w:rsid w:val="002D27C5"/>
    <w:rsid w:val="002D577C"/>
    <w:rsid w:val="002E2C0D"/>
    <w:rsid w:val="003407AB"/>
    <w:rsid w:val="00426A85"/>
    <w:rsid w:val="0043321B"/>
    <w:rsid w:val="00441A35"/>
    <w:rsid w:val="00467663"/>
    <w:rsid w:val="004A31F2"/>
    <w:rsid w:val="004B1E96"/>
    <w:rsid w:val="004B5105"/>
    <w:rsid w:val="004C0F9E"/>
    <w:rsid w:val="00502843"/>
    <w:rsid w:val="00524633"/>
    <w:rsid w:val="00546F40"/>
    <w:rsid w:val="00570038"/>
    <w:rsid w:val="005A3C57"/>
    <w:rsid w:val="005D1717"/>
    <w:rsid w:val="00623E15"/>
    <w:rsid w:val="0065360D"/>
    <w:rsid w:val="006974D7"/>
    <w:rsid w:val="006F6547"/>
    <w:rsid w:val="00705C8A"/>
    <w:rsid w:val="00731BB5"/>
    <w:rsid w:val="0075259B"/>
    <w:rsid w:val="007B143E"/>
    <w:rsid w:val="007C1A36"/>
    <w:rsid w:val="007D1C38"/>
    <w:rsid w:val="007E0EFE"/>
    <w:rsid w:val="007E697E"/>
    <w:rsid w:val="00826194"/>
    <w:rsid w:val="00847489"/>
    <w:rsid w:val="00870C34"/>
    <w:rsid w:val="008A7494"/>
    <w:rsid w:val="008C2395"/>
    <w:rsid w:val="008D1D6A"/>
    <w:rsid w:val="008D2874"/>
    <w:rsid w:val="00916CD5"/>
    <w:rsid w:val="00920907"/>
    <w:rsid w:val="00933CC3"/>
    <w:rsid w:val="009A77EA"/>
    <w:rsid w:val="009F244E"/>
    <w:rsid w:val="00A55E89"/>
    <w:rsid w:val="00A96539"/>
    <w:rsid w:val="00B41F09"/>
    <w:rsid w:val="00B75788"/>
    <w:rsid w:val="00BA0D6E"/>
    <w:rsid w:val="00BA4546"/>
    <w:rsid w:val="00BF134C"/>
    <w:rsid w:val="00C16EC1"/>
    <w:rsid w:val="00CB097C"/>
    <w:rsid w:val="00CC2069"/>
    <w:rsid w:val="00D00E31"/>
    <w:rsid w:val="00D57FE5"/>
    <w:rsid w:val="00D82A27"/>
    <w:rsid w:val="00DC34B7"/>
    <w:rsid w:val="00DF3AAA"/>
    <w:rsid w:val="00DF7CD1"/>
    <w:rsid w:val="00E92FCC"/>
    <w:rsid w:val="00F8625C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48C02-5817-4F5B-9B2D-96DB4D6A6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Наумов Станислав Анатольевич</cp:lastModifiedBy>
  <cp:revision>8</cp:revision>
  <cp:lastPrinted>2016-12-29T12:32:00Z</cp:lastPrinted>
  <dcterms:created xsi:type="dcterms:W3CDTF">2017-01-29T10:34:00Z</dcterms:created>
  <dcterms:modified xsi:type="dcterms:W3CDTF">2017-02-08T10:11:00Z</dcterms:modified>
</cp:coreProperties>
</file>